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945E13" w:rsidTr="004E35FE">
        <w:tc>
          <w:tcPr>
            <w:tcW w:w="3465" w:type="dxa"/>
            <w:shd w:val="clear" w:color="auto" w:fill="auto"/>
          </w:tcPr>
          <w:p w:rsidR="00945E13" w:rsidRDefault="000D29CA">
            <w:pPr>
              <w:widowControl w:val="0"/>
              <w:snapToGrid w:val="0"/>
              <w:spacing w:before="240" w:after="6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kern w:val="1"/>
                <w:sz w:val="22"/>
                <w:szCs w:val="20"/>
              </w:rPr>
              <w:t>ИТОГО</w:t>
            </w:r>
            <w:r w:rsidR="00945E13">
              <w:rPr>
                <w:b/>
                <w:kern w:val="1"/>
                <w:sz w:val="22"/>
                <w:szCs w:val="20"/>
              </w:rPr>
              <w:t>ВЫЙ</w:t>
            </w:r>
          </w:p>
        </w:tc>
        <w:tc>
          <w:tcPr>
            <w:tcW w:w="5730" w:type="dxa"/>
            <w:shd w:val="clear" w:color="auto" w:fill="auto"/>
          </w:tcPr>
          <w:p w:rsidR="00945E13" w:rsidRDefault="00945E13">
            <w:pPr>
              <w:widowControl w:val="0"/>
            </w:pPr>
            <w:r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945E13" w:rsidTr="004E35FE">
        <w:tc>
          <w:tcPr>
            <w:tcW w:w="3465" w:type="dxa"/>
            <w:tcBorders>
              <w:top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(первый, итоговый)</w:t>
            </w:r>
          </w:p>
        </w:tc>
        <w:tc>
          <w:tcPr>
            <w:tcW w:w="5730" w:type="dxa"/>
            <w:shd w:val="clear" w:color="auto" w:fill="auto"/>
          </w:tcPr>
          <w:p w:rsidR="00945E13" w:rsidRDefault="00945E13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</w:p>
        </w:tc>
      </w:tr>
    </w:tbl>
    <w:p w:rsidR="00945E13" w:rsidRDefault="00945E13" w:rsidP="004E35FE">
      <w:pPr>
        <w:jc w:val="center"/>
        <w:rPr>
          <w:b/>
        </w:rPr>
      </w:pPr>
      <w:r>
        <w:rPr>
          <w:rFonts w:eastAsia="Calibri"/>
          <w:b/>
        </w:rPr>
        <w:t xml:space="preserve">о поступлении и расходовании средств избирательного фонда кандидата, избирательного объединения </w:t>
      </w:r>
      <w:r>
        <w:rPr>
          <w:rFonts w:eastAsia="Calibri"/>
          <w:b/>
          <w:bCs/>
        </w:rPr>
        <w:t xml:space="preserve">при проведении </w:t>
      </w:r>
      <w:r>
        <w:rPr>
          <w:b/>
        </w:rPr>
        <w:t>выборов депутатов</w:t>
      </w:r>
    </w:p>
    <w:p w:rsidR="00945E13" w:rsidRDefault="00945E13" w:rsidP="004E35FE">
      <w:pPr>
        <w:jc w:val="center"/>
        <w:rPr>
          <w:b/>
        </w:rPr>
      </w:pPr>
      <w:r w:rsidRPr="00E4575F">
        <w:rPr>
          <w:b/>
        </w:rPr>
        <w:t xml:space="preserve"> Совета депутатов городского округа Мытищи Московской области </w:t>
      </w: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945E13" w:rsidRPr="00C72C1D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945E13" w:rsidRPr="00540523" w:rsidRDefault="000E6A2B" w:rsidP="00BA5798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E6A2B">
              <w:rPr>
                <w:rFonts w:eastAsia="Calibri"/>
                <w:b/>
                <w:noProof/>
                <w:sz w:val="28"/>
                <w:szCs w:val="28"/>
              </w:rPr>
              <w:t>РЫЖНИКОВ МАКСИМ АЛЕКСАНДРОВИЧ</w:t>
            </w:r>
          </w:p>
        </w:tc>
      </w:tr>
      <w:tr w:rsidR="00945E13" w:rsidTr="00C72C1D">
        <w:tc>
          <w:tcPr>
            <w:tcW w:w="9931" w:type="dxa"/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(ФИО кандидата (наименование избирательного объединения)</w:t>
            </w:r>
          </w:p>
        </w:tc>
      </w:tr>
      <w:tr w:rsidR="00945E13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jc w:val="center"/>
            </w:pPr>
            <w:r>
              <w:t xml:space="preserve">дополнительный офис </w:t>
            </w:r>
            <w:r w:rsidRPr="00E4575F">
              <w:t>№ 9040/ 01300 ПАО «Сбербанк» по адресу: Московская область, город Мытищи, Новомытищинский проспект, дом 5, корпус 1</w:t>
            </w:r>
          </w:p>
        </w:tc>
      </w:tr>
      <w:tr w:rsidR="00945E13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945E13" w:rsidRPr="00AE6E42" w:rsidRDefault="00945E13" w:rsidP="00AE6E42">
            <w:pPr>
              <w:widowControl w:val="0"/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</w:rPr>
              <w:t>(наименование и адрес филиала ПАО Сбербанк)</w:t>
            </w:r>
          </w:p>
          <w:p w:rsidR="00945E13" w:rsidRPr="00864716" w:rsidRDefault="00945E13" w:rsidP="00F8622D">
            <w:pPr>
              <w:jc w:val="center"/>
              <w:rPr>
                <w:rFonts w:eastAsia="Calibri"/>
                <w:b/>
                <w:noProof/>
              </w:rPr>
            </w:pPr>
            <w:r w:rsidRPr="00AE6E42">
              <w:rPr>
                <w:rFonts w:eastAsia="Calibri"/>
                <w:b/>
              </w:rPr>
              <w:t xml:space="preserve">№ </w:t>
            </w:r>
            <w:r w:rsidR="000E6A2B" w:rsidRPr="000E6A2B">
              <w:rPr>
                <w:rFonts w:eastAsia="Calibri"/>
                <w:b/>
                <w:noProof/>
              </w:rPr>
              <w:t>40810810640070001540</w:t>
            </w:r>
          </w:p>
          <w:p w:rsidR="00945E13" w:rsidRPr="00AE6E42" w:rsidRDefault="00945E13" w:rsidP="00AE6E42">
            <w:pPr>
              <w:jc w:val="center"/>
              <w:rPr>
                <w:rFonts w:eastAsia="Calibri"/>
                <w:b/>
              </w:rPr>
            </w:pPr>
          </w:p>
          <w:p w:rsidR="00945E13" w:rsidRPr="00AE6E42" w:rsidRDefault="00945E13" w:rsidP="00AE6E42">
            <w:pPr>
              <w:widowControl w:val="0"/>
              <w:jc w:val="center"/>
              <w:rPr>
                <w:rFonts w:eastAsia="Calibri"/>
                <w:b/>
              </w:rPr>
            </w:pPr>
          </w:p>
        </w:tc>
      </w:tr>
      <w:tr w:rsidR="00945E13" w:rsidTr="00C72C1D">
        <w:tc>
          <w:tcPr>
            <w:tcW w:w="9931" w:type="dxa"/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(номер специального избирательного счета)</w:t>
            </w:r>
          </w:p>
        </w:tc>
      </w:tr>
    </w:tbl>
    <w:p w:rsidR="00945E13" w:rsidRDefault="00945E13">
      <w:pPr>
        <w:widowControl w:val="0"/>
        <w:rPr>
          <w:rFonts w:eastAsia="Calibri"/>
          <w:sz w:val="20"/>
          <w:szCs w:val="20"/>
        </w:rPr>
      </w:pPr>
    </w:p>
    <w:p w:rsidR="00945E13" w:rsidRDefault="00945E13">
      <w:pPr>
        <w:widowControl w:val="0"/>
        <w:rPr>
          <w:rFonts w:eastAsia="Calibri"/>
          <w:sz w:val="22"/>
          <w:szCs w:val="22"/>
        </w:rPr>
      </w:pPr>
    </w:p>
    <w:tbl>
      <w:tblPr>
        <w:tblW w:w="9962" w:type="dxa"/>
        <w:tblInd w:w="-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1000"/>
      </w:tblGrid>
      <w:tr w:rsidR="00945E13" w:rsidTr="004E35FE">
        <w:trPr>
          <w:cantSplit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Шифр строки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Сумма, руб.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Примечание</w:t>
            </w:r>
          </w:p>
        </w:tc>
      </w:tr>
      <w:tr w:rsidR="00945E13" w:rsidTr="004E35FE">
        <w:trPr>
          <w:cantSplit/>
          <w:trHeight w:val="297"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4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0952A5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300</w:t>
            </w:r>
            <w:r w:rsidR="00945E13">
              <w:rPr>
                <w:b/>
              </w:rPr>
              <w:t>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945E13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</w:pPr>
            <w:r>
              <w:t>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Pr="00AE6E42" w:rsidRDefault="000952A5">
            <w:pPr>
              <w:widowControl w:val="0"/>
              <w:snapToGrid w:val="0"/>
              <w:jc w:val="right"/>
            </w:pPr>
            <w:r>
              <w:t>300</w:t>
            </w:r>
            <w:r w:rsidR="00945E13" w:rsidRPr="00AE6E42">
              <w:t>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</w:pPr>
            <w:r>
              <w:t>1.1.1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E13" w:rsidRDefault="00945E13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0952A5" w:rsidP="00AE6E42">
            <w:pPr>
              <w:jc w:val="right"/>
            </w:pPr>
            <w:r>
              <w:t>30</w:t>
            </w:r>
            <w:r w:rsidR="00945E13"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1.1.3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Добровольные пожертвования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1.1.4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Добровольные пожертвования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ind w:left="851"/>
            </w:pPr>
            <w:r>
              <w:t>из них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Средства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Средства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945E13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</w:pPr>
            <w:r>
              <w:t>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Перечислено в доход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  <w:trHeight w:val="177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2.2.1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lastRenderedPageBreak/>
              <w:t>2.2.2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2.2.3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0952A5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  <w:r w:rsidR="00945E13"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945E13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 xml:space="preserve">На организацию сбора подписей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0952A5" w:rsidP="00C72C1D">
            <w:pPr>
              <w:jc w:val="right"/>
            </w:pPr>
            <w:r>
              <w:t>30</w:t>
            </w:r>
            <w:r w:rsidR="00945E13"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Из них на оплату труда лиц, привлекаемых для сбора подписей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проведение публичных мероприятий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3.8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3.9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0D29CA" w:rsidP="00C72C1D">
            <w:pPr>
              <w:jc w:val="right"/>
            </w:pPr>
            <w:r>
              <w:t>0,00</w:t>
            </w:r>
            <w:bookmarkStart w:id="0" w:name="_GoBack"/>
            <w:bookmarkEnd w:id="0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945E13" w:rsidTr="004E35FE">
        <w:trPr>
          <w:cantSplit/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tabs>
                <w:tab w:val="right" w:pos="6603"/>
              </w:tabs>
              <w:jc w:val="both"/>
              <w:rPr>
                <w:b/>
                <w:smallCaps/>
                <w:vertAlign w:val="subscript"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>заверяется банковской справкой</w:t>
            </w:r>
            <w:r>
              <w:rPr>
                <w:b/>
                <w:sz w:val="20"/>
                <w:szCs w:val="20"/>
              </w:rPr>
              <w:t>)**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:rsidR="00945E13" w:rsidRDefault="00945E13">
            <w:pPr>
              <w:widowControl w:val="0"/>
              <w:tabs>
                <w:tab w:val="right" w:pos="6603"/>
              </w:tabs>
              <w:jc w:val="both"/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</w:tbl>
    <w:p w:rsidR="00945E13" w:rsidRDefault="00945E13">
      <w:pPr>
        <w:widowControl w:val="0"/>
        <w:spacing w:before="120"/>
        <w:ind w:firstLine="720"/>
        <w:jc w:val="both"/>
        <w:rPr>
          <w:lang w:val="x-none"/>
        </w:rPr>
      </w:pPr>
      <w:r>
        <w:rPr>
          <w:lang w:val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945E13" w:rsidTr="00E4575F">
        <w:trPr>
          <w:cantSplit/>
          <w:trHeight w:val="1078"/>
        </w:trPr>
        <w:tc>
          <w:tcPr>
            <w:tcW w:w="4077" w:type="dxa"/>
            <w:shd w:val="clear" w:color="auto" w:fill="auto"/>
          </w:tcPr>
          <w:p w:rsidR="00945E13" w:rsidRDefault="00945E13">
            <w:pPr>
              <w:widowControl w:val="0"/>
            </w:pPr>
            <w:r>
              <w:rPr>
                <w:rFonts w:eastAsia="Calibri"/>
              </w:rPr>
              <w:t>Кандидат</w:t>
            </w:r>
            <w:r>
              <w:br/>
              <w:t>(</w:t>
            </w:r>
            <w:r>
              <w:rPr>
                <w:rFonts w:eastAsia="Calibri"/>
              </w:rPr>
              <w:t>Уполномоченный представитель</w:t>
            </w:r>
            <w:r>
              <w:rPr>
                <w:rFonts w:eastAsia="Calibri"/>
              </w:rPr>
              <w:br/>
              <w:t>кандидата по финансовым вопросам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  <w:p w:rsidR="00945E13" w:rsidRDefault="00945E13">
            <w:pPr>
              <w:widowControl w:val="0"/>
            </w:pPr>
          </w:p>
          <w:p w:rsidR="00945E13" w:rsidRDefault="00945E13">
            <w:pPr>
              <w:widowControl w:val="0"/>
            </w:pPr>
            <w:r>
              <w:t>Уполномоченный представитель</w:t>
            </w:r>
            <w:r>
              <w:br/>
              <w:t>избирательного объединения</w:t>
            </w:r>
          </w:p>
          <w:p w:rsidR="00945E13" w:rsidRDefault="00945E13">
            <w:pPr>
              <w:widowControl w:val="0"/>
            </w:pPr>
            <w:r>
              <w:t>по финансовым вопросам</w:t>
            </w:r>
          </w:p>
          <w:p w:rsidR="00945E13" w:rsidRDefault="00945E13">
            <w:pPr>
              <w:widowControl w:val="0"/>
            </w:pPr>
          </w:p>
          <w:p w:rsidR="00945E13" w:rsidRDefault="00945E13">
            <w:pPr>
              <w:widowControl w:val="0"/>
              <w:rPr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:rsidR="00945E13" w:rsidRDefault="00945E13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** При представлении  итогового финансового отчета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45E13" w:rsidRDefault="00945E13">
            <w:pPr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45E13" w:rsidRDefault="00945E13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945E13" w:rsidRDefault="00945E1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945E13" w:rsidRDefault="00945E1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45E13" w:rsidRDefault="00945E13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45E13" w:rsidRDefault="000E6A2B" w:rsidP="000E6A2B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noProof/>
              </w:rPr>
              <w:t>М.А</w:t>
            </w:r>
            <w:r w:rsidR="00945E13" w:rsidRPr="009B0041">
              <w:rPr>
                <w:rFonts w:eastAsia="Calibri"/>
                <w:b/>
                <w:noProof/>
              </w:rPr>
              <w:t>.</w:t>
            </w:r>
            <w:r w:rsidR="00945E13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0E6A2B">
              <w:rPr>
                <w:rFonts w:eastAsia="Calibri"/>
                <w:b/>
                <w:noProof/>
              </w:rPr>
              <w:t xml:space="preserve">РЫЖНИКОВ </w:t>
            </w:r>
            <w:r w:rsidR="00945E13">
              <w:rPr>
                <w:rFonts w:eastAsia="Calibri"/>
                <w:b/>
                <w:sz w:val="20"/>
                <w:szCs w:val="20"/>
              </w:rPr>
              <w:t>_____________</w:t>
            </w:r>
            <w:r w:rsidR="00945E13">
              <w:rPr>
                <w:rFonts w:eastAsia="Calibri"/>
                <w:sz w:val="20"/>
                <w:szCs w:val="20"/>
              </w:rPr>
              <w:t>_______</w:t>
            </w:r>
          </w:p>
          <w:p w:rsidR="00945E13" w:rsidRDefault="00945E13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945E13" w:rsidRDefault="00945E13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  <w:p w:rsidR="00945E13" w:rsidRDefault="00945E13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945E13" w:rsidRDefault="00945E13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945E13" w:rsidRDefault="00945E13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945E13" w:rsidRDefault="00945E1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</w:t>
            </w:r>
            <w:r>
              <w:rPr>
                <w:rFonts w:eastAsia="Calibri"/>
                <w:sz w:val="20"/>
                <w:szCs w:val="20"/>
              </w:rPr>
              <w:t>__________</w:t>
            </w:r>
          </w:p>
          <w:p w:rsidR="00945E13" w:rsidRDefault="00945E1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945E13" w:rsidRDefault="00945E13" w:rsidP="00C72C1D">
      <w:pPr>
        <w:widowControl w:val="0"/>
        <w:tabs>
          <w:tab w:val="left" w:pos="6379"/>
        </w:tabs>
        <w:autoSpaceDE w:val="0"/>
        <w:ind w:firstLine="5610"/>
        <w:jc w:val="center"/>
        <w:sectPr w:rsidR="00945E13" w:rsidSect="00945E13">
          <w:pgSz w:w="11906" w:h="16838"/>
          <w:pgMar w:top="567" w:right="1134" w:bottom="142" w:left="1701" w:header="425" w:footer="720" w:gutter="0"/>
          <w:pgNumType w:start="1"/>
          <w:cols w:space="720"/>
          <w:docGrid w:linePitch="600" w:charSpace="32768"/>
        </w:sectPr>
      </w:pPr>
    </w:p>
    <w:p w:rsidR="00945E13" w:rsidRDefault="00945E13" w:rsidP="00C72C1D">
      <w:pPr>
        <w:widowControl w:val="0"/>
        <w:tabs>
          <w:tab w:val="left" w:pos="6379"/>
        </w:tabs>
        <w:autoSpaceDE w:val="0"/>
        <w:ind w:firstLine="5610"/>
        <w:jc w:val="center"/>
      </w:pPr>
    </w:p>
    <w:sectPr w:rsidR="00945E13" w:rsidSect="00945E13">
      <w:type w:val="continuous"/>
      <w:pgSz w:w="11906" w:h="16838"/>
      <w:pgMar w:top="567" w:right="1134" w:bottom="142" w:left="1701" w:header="425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E13" w:rsidRDefault="00945E13">
      <w:r>
        <w:separator/>
      </w:r>
    </w:p>
  </w:endnote>
  <w:endnote w:type="continuationSeparator" w:id="0">
    <w:p w:rsidR="00945E13" w:rsidRDefault="0094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E13" w:rsidRDefault="00945E13">
      <w:r>
        <w:separator/>
      </w:r>
    </w:p>
  </w:footnote>
  <w:footnote w:type="continuationSeparator" w:id="0">
    <w:p w:rsidR="00945E13" w:rsidRDefault="00945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FE"/>
    <w:rsid w:val="000952A5"/>
    <w:rsid w:val="000D29CA"/>
    <w:rsid w:val="000E6A2B"/>
    <w:rsid w:val="002A40B2"/>
    <w:rsid w:val="004B7C49"/>
    <w:rsid w:val="004E35FE"/>
    <w:rsid w:val="005138B6"/>
    <w:rsid w:val="00530FF3"/>
    <w:rsid w:val="00540523"/>
    <w:rsid w:val="00764C5A"/>
    <w:rsid w:val="008A3503"/>
    <w:rsid w:val="00945E13"/>
    <w:rsid w:val="009B0041"/>
    <w:rsid w:val="00A32FB5"/>
    <w:rsid w:val="00A46CFD"/>
    <w:rsid w:val="00AE6E42"/>
    <w:rsid w:val="00B731B8"/>
    <w:rsid w:val="00BA5798"/>
    <w:rsid w:val="00BC5345"/>
    <w:rsid w:val="00C72C1D"/>
    <w:rsid w:val="00D41DCD"/>
    <w:rsid w:val="00D84805"/>
    <w:rsid w:val="00DC0386"/>
    <w:rsid w:val="00E4575F"/>
    <w:rsid w:val="00E932E1"/>
    <w:rsid w:val="00EF2CBC"/>
    <w:rsid w:val="00F8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765B6B"/>
  <w15:chartTrackingRefBased/>
  <w15:docId w15:val="{06F30027-6A03-43AD-B1E0-334F3294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cs="Aria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sz w:val="22"/>
      <w:vertAlign w:val="superscript"/>
    </w:rPr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Arial" w:hAnsi="Arial" w:cs="Arial"/>
      <w:b/>
      <w:kern w:val="1"/>
      <w:sz w:val="28"/>
    </w:rPr>
  </w:style>
  <w:style w:type="character" w:customStyle="1" w:styleId="20">
    <w:name w:val="Заголовок 2 Знак"/>
    <w:rPr>
      <w:b/>
      <w:sz w:val="24"/>
    </w:rPr>
  </w:style>
  <w:style w:type="character" w:customStyle="1" w:styleId="30">
    <w:name w:val="Заголовок 3 Знак"/>
    <w:rPr>
      <w:b/>
      <w:sz w:val="28"/>
    </w:rPr>
  </w:style>
  <w:style w:type="character" w:customStyle="1" w:styleId="12">
    <w:name w:val="Текст выноски Знак1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Основной текст с отступом Знак"/>
    <w:rPr>
      <w:b/>
      <w:sz w:val="24"/>
    </w:rPr>
  </w:style>
  <w:style w:type="character" w:customStyle="1" w:styleId="a9">
    <w:name w:val="Текст сноски Знак"/>
  </w:style>
  <w:style w:type="character" w:customStyle="1" w:styleId="aa">
    <w:name w:val="Основной текст Знак"/>
  </w:style>
  <w:style w:type="character" w:customStyle="1" w:styleId="31">
    <w:name w:val="Основной текст с отступом 3 Знак"/>
    <w:rPr>
      <w:sz w:val="28"/>
      <w:szCs w:val="28"/>
      <w:lang w:val="x-none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2">
    <w:name w:val="Основной текст с отступом 2 Знак"/>
    <w:rPr>
      <w:rFonts w:ascii="Calibri" w:eastAsia="Calibri" w:hAnsi="Calibri" w:cs="Calibri"/>
      <w:sz w:val="22"/>
      <w:szCs w:val="22"/>
      <w:lang w:val="x-none"/>
    </w:rPr>
  </w:style>
  <w:style w:type="character" w:customStyle="1" w:styleId="32">
    <w:name w:val="Основной текст 3 Знак"/>
    <w:rPr>
      <w:rFonts w:ascii="Calibri" w:eastAsia="Calibri" w:hAnsi="Calibri" w:cs="Calibri"/>
      <w:sz w:val="16"/>
      <w:szCs w:val="16"/>
      <w:lang w:val="x-none"/>
    </w:rPr>
  </w:style>
  <w:style w:type="character" w:customStyle="1" w:styleId="ab">
    <w:name w:val="Подзаголовок Знак"/>
    <w:rPr>
      <w:sz w:val="28"/>
      <w:szCs w:val="24"/>
      <w:lang w:val="x-none"/>
    </w:rPr>
  </w:style>
  <w:style w:type="character" w:customStyle="1" w:styleId="ac">
    <w:name w:val="Схема документа Знак"/>
    <w:rPr>
      <w:rFonts w:ascii="Tahoma" w:eastAsia="Calibri" w:hAnsi="Tahoma" w:cs="Tahoma"/>
      <w:sz w:val="16"/>
      <w:szCs w:val="16"/>
      <w:lang w:val="x-none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3">
    <w:name w:val="Заголовок1"/>
    <w:basedOn w:val="a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pPr>
      <w:jc w:val="center"/>
    </w:pPr>
    <w:rPr>
      <w:sz w:val="20"/>
      <w:szCs w:val="20"/>
    </w:rPr>
  </w:style>
  <w:style w:type="paragraph" w:styleId="af0">
    <w:name w:val="List"/>
    <w:basedOn w:val="af"/>
    <w:rPr>
      <w:rFonts w:cs="Lucida Sans"/>
    </w:rPr>
  </w:style>
  <w:style w:type="paragraph" w:customStyle="1" w:styleId="af1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40">
    <w:name w:val="текст14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sz w:val="28"/>
      <w:lang w:eastAsia="ar-SA"/>
    </w:rPr>
  </w:style>
  <w:style w:type="paragraph" w:styleId="af2">
    <w:name w:val="footnote text"/>
    <w:basedOn w:val="a"/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</w:pPr>
    <w:rPr>
      <w:sz w:val="28"/>
      <w:lang w:eastAsia="ar-SA"/>
    </w:rPr>
  </w:style>
  <w:style w:type="paragraph" w:customStyle="1" w:styleId="af3">
    <w:name w:val="Адресат"/>
    <w:basedOn w:val="a"/>
    <w:pPr>
      <w:spacing w:after="120"/>
      <w:ind w:left="3969"/>
      <w:jc w:val="center"/>
    </w:pPr>
    <w:rPr>
      <w:szCs w:val="20"/>
    </w:rPr>
  </w:style>
  <w:style w:type="paragraph" w:customStyle="1" w:styleId="af4">
    <w:name w:val="ТабличныйТекст"/>
    <w:basedOn w:val="a"/>
    <w:pPr>
      <w:jc w:val="both"/>
    </w:pPr>
    <w:rPr>
      <w:sz w:val="20"/>
      <w:szCs w:val="20"/>
    </w:rPr>
  </w:style>
  <w:style w:type="paragraph" w:styleId="af5">
    <w:name w:val="Body Text Indent"/>
    <w:basedOn w:val="a"/>
    <w:pPr>
      <w:spacing w:before="120"/>
      <w:ind w:firstLine="720"/>
      <w:jc w:val="center"/>
    </w:pPr>
    <w:rPr>
      <w:b/>
      <w:szCs w:val="20"/>
      <w:lang w:val="x-none"/>
    </w:rPr>
  </w:style>
  <w:style w:type="paragraph" w:customStyle="1" w:styleId="210">
    <w:name w:val="Основной текст 21"/>
    <w:basedOn w:val="a"/>
    <w:pPr>
      <w:spacing w:before="120" w:after="120"/>
      <w:jc w:val="center"/>
    </w:pPr>
    <w:rPr>
      <w:lang w:val="x-none"/>
    </w:rPr>
  </w:style>
  <w:style w:type="paragraph" w:customStyle="1" w:styleId="141">
    <w:name w:val="Текст14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Normal (Web)"/>
    <w:basedOn w:val="a"/>
    <w:pPr>
      <w:spacing w:before="280" w:after="280"/>
    </w:pPr>
  </w:style>
  <w:style w:type="paragraph" w:styleId="af9">
    <w:name w:val="Balloon Text"/>
    <w:basedOn w:val="a"/>
    <w:rPr>
      <w:rFonts w:ascii="Tahoma" w:eastAsia="Calibri" w:hAnsi="Tahoma" w:cs="Tahoma"/>
      <w:sz w:val="16"/>
      <w:szCs w:val="16"/>
      <w:lang w:val="x-none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  <w:szCs w:val="28"/>
      <w:lang w:val="x-none"/>
    </w:rPr>
  </w:style>
  <w:style w:type="paragraph" w:styleId="afa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Цитата1"/>
    <w:basedOn w:val="a"/>
    <w:pPr>
      <w:overflowPunct w:val="0"/>
      <w:autoSpaceDE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311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16">
    <w:name w:val="Название объекта1"/>
    <w:basedOn w:val="a"/>
    <w:next w:val="a"/>
    <w:pPr>
      <w:tabs>
        <w:tab w:val="left" w:pos="2355"/>
      </w:tabs>
      <w:spacing w:line="360" w:lineRule="auto"/>
      <w:ind w:firstLine="720"/>
      <w:jc w:val="center"/>
    </w:pPr>
    <w:rPr>
      <w:b/>
      <w:sz w:val="32"/>
      <w:szCs w:val="32"/>
    </w:rPr>
  </w:style>
  <w:style w:type="paragraph" w:styleId="afb">
    <w:name w:val="Subtitle"/>
    <w:basedOn w:val="a"/>
    <w:next w:val="af"/>
    <w:qFormat/>
    <w:pPr>
      <w:jc w:val="both"/>
    </w:pPr>
    <w:rPr>
      <w:sz w:val="28"/>
      <w:lang w:val="x-none"/>
    </w:rPr>
  </w:style>
  <w:style w:type="paragraph" w:customStyle="1" w:styleId="17">
    <w:name w:val="Схема документа1"/>
    <w:basedOn w:val="a"/>
    <w:pPr>
      <w:spacing w:after="200" w:line="276" w:lineRule="auto"/>
    </w:pPr>
    <w:rPr>
      <w:rFonts w:ascii="Tahoma" w:eastAsia="Calibri" w:hAnsi="Tahoma" w:cs="Tahoma"/>
      <w:sz w:val="16"/>
      <w:szCs w:val="16"/>
      <w:lang w:val="x-none"/>
    </w:rPr>
  </w:style>
  <w:style w:type="paragraph" w:customStyle="1" w:styleId="afc">
    <w:name w:val="ОбычныйТабличный"/>
    <w:basedOn w:val="a"/>
    <w:next w:val="a"/>
    <w:pPr>
      <w:jc w:val="center"/>
    </w:pPr>
    <w:rPr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User02</dc:creator>
  <cp:keywords/>
  <cp:lastModifiedBy>Пользователь Lenovo</cp:lastModifiedBy>
  <cp:revision>3</cp:revision>
  <cp:lastPrinted>2022-07-12T10:33:00Z</cp:lastPrinted>
  <dcterms:created xsi:type="dcterms:W3CDTF">2024-09-20T08:20:00Z</dcterms:created>
  <dcterms:modified xsi:type="dcterms:W3CDTF">2024-09-20T08:24:00Z</dcterms:modified>
</cp:coreProperties>
</file>